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2AAC" w14:textId="77777777" w:rsidR="006E3EF5" w:rsidRDefault="006E3EF5" w:rsidP="006E3EF5">
      <w:pPr>
        <w:spacing w:after="6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</w:p>
    <w:p w14:paraId="4808E2D4" w14:textId="7E9F0289" w:rsidR="006E3EF5" w:rsidRDefault="006E3EF5" w:rsidP="006E3EF5">
      <w:pPr>
        <w:spacing w:after="6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  <w:r w:rsidRPr="006E3EF5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 xml:space="preserve">ANALIZA POSTOJEĆEG STANJA </w:t>
      </w:r>
    </w:p>
    <w:p w14:paraId="4C0A1BAC" w14:textId="4BF9C50A" w:rsidR="006E3EF5" w:rsidRPr="006E3EF5" w:rsidRDefault="006E3EF5" w:rsidP="006E3EF5">
      <w:pPr>
        <w:spacing w:after="6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  <w:r w:rsidRPr="006E3EF5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>(GAP ANALIZA)</w:t>
      </w:r>
    </w:p>
    <w:p w14:paraId="5728CA07" w14:textId="77777777" w:rsidR="006E3EF5" w:rsidRDefault="006E3EF5" w:rsidP="006E3EF5">
      <w:pPr>
        <w:spacing w:after="6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</w:p>
    <w:p w14:paraId="1B7722DF" w14:textId="77777777" w:rsidR="006E3EF5" w:rsidRDefault="006E3EF5" w:rsidP="006E3EF5">
      <w:pPr>
        <w:spacing w:after="6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</w:p>
    <w:p w14:paraId="2BFBB86A" w14:textId="17F2C2D3" w:rsidR="006E3EF5" w:rsidRDefault="006E3EF5" w:rsidP="006E3EF5">
      <w:pPr>
        <w:spacing w:after="60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>
        <w:rPr>
          <w:rFonts w:eastAsia="Times New Roman" w:cs="Times New Roman"/>
          <w:b/>
          <w:bCs/>
          <w:kern w:val="36"/>
          <w14:ligatures w14:val="none"/>
        </w:rPr>
        <w:t xml:space="preserve">Oznaka dokumenta: </w:t>
      </w:r>
      <w:r w:rsidRPr="006E3EF5">
        <w:rPr>
          <w:rFonts w:eastAsia="Times New Roman" w:cs="Times New Roman"/>
          <w:b/>
          <w:bCs/>
          <w:kern w:val="36"/>
          <w14:ligatures w14:val="none"/>
        </w:rPr>
        <w:t>GAP-IMS-01</w:t>
      </w:r>
    </w:p>
    <w:p w14:paraId="5B4221CD" w14:textId="77777777" w:rsidR="006E3EF5" w:rsidRPr="006E3EF5" w:rsidRDefault="006E3EF5" w:rsidP="006E3EF5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b/>
          <w:bCs/>
          <w:kern w:val="0"/>
          <w14:ligatures w14:val="none"/>
        </w:rPr>
        <w:t>Tvrtka:</w:t>
      </w:r>
      <w:r w:rsidRPr="006E3EF5">
        <w:rPr>
          <w:rFonts w:eastAsia="Times New Roman" w:cs="Times New Roman"/>
          <w:kern w:val="0"/>
          <w14:ligatures w14:val="none"/>
        </w:rPr>
        <w:t xml:space="preserve"> TEHMA d.o.o.</w:t>
      </w:r>
    </w:p>
    <w:p w14:paraId="1317A93D" w14:textId="77777777" w:rsidR="006E3EF5" w:rsidRPr="006E3EF5" w:rsidRDefault="006E3EF5" w:rsidP="006E3EF5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b/>
          <w:bCs/>
          <w:kern w:val="0"/>
          <w14:ligatures w14:val="none"/>
        </w:rPr>
        <w:t>Datum:</w:t>
      </w:r>
      <w:r w:rsidRPr="006E3EF5">
        <w:rPr>
          <w:rFonts w:eastAsia="Times New Roman" w:cs="Times New Roman"/>
          <w:kern w:val="0"/>
          <w14:ligatures w14:val="none"/>
        </w:rPr>
        <w:t xml:space="preserve"> 10.11.2025.</w:t>
      </w:r>
    </w:p>
    <w:p w14:paraId="0DC454FE" w14:textId="77777777" w:rsidR="006E3EF5" w:rsidRPr="006E3EF5" w:rsidRDefault="006E3EF5" w:rsidP="006E3EF5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b/>
          <w:bCs/>
          <w:kern w:val="0"/>
          <w14:ligatures w14:val="none"/>
        </w:rPr>
        <w:t>Izradio:</w:t>
      </w:r>
      <w:r w:rsidRPr="006E3EF5">
        <w:rPr>
          <w:rFonts w:eastAsia="Times New Roman" w:cs="Times New Roman"/>
          <w:kern w:val="0"/>
          <w14:ligatures w14:val="none"/>
        </w:rPr>
        <w:t xml:space="preserve"> Daniel Bara – Adventure Spirit Consulting</w:t>
      </w:r>
    </w:p>
    <w:p w14:paraId="3FFD40DB" w14:textId="77777777" w:rsidR="006E3EF5" w:rsidRPr="006E3EF5" w:rsidRDefault="006E3EF5" w:rsidP="006E3EF5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b/>
          <w:bCs/>
          <w:kern w:val="0"/>
          <w14:ligatures w14:val="none"/>
        </w:rPr>
        <w:t>Verzija:</w:t>
      </w:r>
      <w:r w:rsidRPr="006E3EF5">
        <w:rPr>
          <w:rFonts w:eastAsia="Times New Roman" w:cs="Times New Roman"/>
          <w:kern w:val="0"/>
          <w14:ligatures w14:val="none"/>
        </w:rPr>
        <w:t xml:space="preserve"> v1.0</w:t>
      </w:r>
    </w:p>
    <w:p w14:paraId="71ADEE51" w14:textId="77777777" w:rsidR="006E3EF5" w:rsidRPr="006E3EF5" w:rsidRDefault="006E3EF5" w:rsidP="006E3EF5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b/>
          <w:bCs/>
          <w:kern w:val="0"/>
          <w14:ligatures w14:val="none"/>
        </w:rPr>
        <w:t>Status:</w:t>
      </w:r>
      <w:r w:rsidRPr="006E3EF5">
        <w:rPr>
          <w:rFonts w:eastAsia="Times New Roman" w:cs="Times New Roman"/>
          <w:kern w:val="0"/>
          <w14:ligatures w14:val="none"/>
        </w:rPr>
        <w:t xml:space="preserve"> Interni dokument konzultanta</w:t>
      </w:r>
    </w:p>
    <w:p w14:paraId="2C4D40B3" w14:textId="77777777" w:rsidR="006E3EF5" w:rsidRDefault="006E3EF5" w:rsidP="006E3EF5">
      <w:pPr>
        <w:spacing w:after="60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39539E6A" w14:textId="77777777" w:rsidR="006E3EF5" w:rsidRDefault="006E3EF5" w:rsidP="006E3EF5">
      <w:pPr>
        <w:spacing w:after="60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</w:p>
    <w:p w14:paraId="3C2F9C5F" w14:textId="0A8C013E" w:rsidR="006E3EF5" w:rsidRPr="006E3EF5" w:rsidRDefault="006E3EF5" w:rsidP="006E3EF5">
      <w:pPr>
        <w:pStyle w:val="Heading1"/>
        <w:pBdr>
          <w:bottom w:val="single" w:sz="4" w:space="1" w:color="CE181E"/>
        </w:pBdr>
        <w:ind w:left="432" w:hanging="432"/>
      </w:pPr>
      <w:r w:rsidRPr="006E3EF5">
        <w:t>SVRHA</w:t>
      </w:r>
    </w:p>
    <w:p w14:paraId="44724BFD" w14:textId="77777777" w:rsidR="006E3EF5" w:rsidRP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 xml:space="preserve">Ovim dokumentom procjenjuje se trenutno stanje sustava upravljanja u TEHMA d.o.o. u odnosu na zahtjeve normi 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>ISO 9001:2015</w:t>
      </w:r>
      <w:r w:rsidRPr="006E3EF5">
        <w:rPr>
          <w:rFonts w:eastAsia="Times New Roman" w:cs="Times New Roman"/>
          <w:kern w:val="0"/>
          <w14:ligatures w14:val="none"/>
        </w:rPr>
        <w:t xml:space="preserve"> i 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>ISO 14001:2015</w:t>
      </w:r>
      <w:r w:rsidRPr="006E3EF5">
        <w:rPr>
          <w:rFonts w:eastAsia="Times New Roman" w:cs="Times New Roman"/>
          <w:kern w:val="0"/>
          <w14:ligatures w14:val="none"/>
        </w:rPr>
        <w:t>, s ciljem identifikacije nedostataka, definiranja preporuka i planiranja aktivnosti implementacije integriranog sustava upravljanja (IMS).</w:t>
      </w:r>
    </w:p>
    <w:p w14:paraId="28E99377" w14:textId="77777777" w:rsidR="006E3EF5" w:rsidRDefault="006E3EF5" w:rsidP="006E3EF5">
      <w:pPr>
        <w:spacing w:after="60" w:line="240" w:lineRule="auto"/>
        <w:jc w:val="both"/>
        <w:outlineLvl w:val="1"/>
        <w:rPr>
          <w:rFonts w:eastAsia="Times New Roman" w:cs="Times New Roman"/>
          <w:kern w:val="0"/>
          <w14:ligatures w14:val="none"/>
        </w:rPr>
      </w:pPr>
    </w:p>
    <w:p w14:paraId="0CBBA1D9" w14:textId="77777777" w:rsidR="006E3EF5" w:rsidRPr="006E3EF5" w:rsidRDefault="006E3EF5" w:rsidP="006E3EF5">
      <w:pPr>
        <w:pStyle w:val="Heading1"/>
        <w:pBdr>
          <w:bottom w:val="single" w:sz="4" w:space="1" w:color="CE181E"/>
        </w:pBdr>
        <w:ind w:left="432" w:hanging="432"/>
        <w:jc w:val="both"/>
      </w:pPr>
      <w:r w:rsidRPr="006E3EF5">
        <w:t>Metodologija</w:t>
      </w:r>
    </w:p>
    <w:p w14:paraId="532A1EB5" w14:textId="77777777" w:rsidR="006E3EF5" w:rsidRP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Analiza je provedena kroz:</w:t>
      </w:r>
    </w:p>
    <w:p w14:paraId="11E8FAF2" w14:textId="77777777" w:rsidR="006E3EF5" w:rsidRPr="006E3EF5" w:rsidRDefault="006E3EF5" w:rsidP="006E3EF5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razgovore s direktorom i administracijom,</w:t>
      </w:r>
    </w:p>
    <w:p w14:paraId="31EFCCB0" w14:textId="77777777" w:rsidR="006E3EF5" w:rsidRPr="006E3EF5" w:rsidRDefault="006E3EF5" w:rsidP="006E3EF5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uvid u način planiranja i izvođenja radova,</w:t>
      </w:r>
    </w:p>
    <w:p w14:paraId="578C4D4F" w14:textId="77777777" w:rsidR="006E3EF5" w:rsidRPr="006E3EF5" w:rsidRDefault="006E3EF5" w:rsidP="006E3EF5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pregled postojećih evidencija (npr. Excel, troškovnici, e-mail komunikacija),</w:t>
      </w:r>
    </w:p>
    <w:p w14:paraId="3C7EB394" w14:textId="33D589C4" w:rsidR="006E3EF5" w:rsidRPr="006E3EF5" w:rsidRDefault="006E3EF5" w:rsidP="006E3EF5">
      <w:pPr>
        <w:numPr>
          <w:ilvl w:val="0"/>
          <w:numId w:val="3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prezentaciju stanja na </w:t>
      </w:r>
      <w:r w:rsidRPr="006E3EF5">
        <w:rPr>
          <w:rFonts w:eastAsia="Times New Roman" w:cs="Times New Roman"/>
          <w:kern w:val="0"/>
          <w14:ligatures w14:val="none"/>
        </w:rPr>
        <w:t>gradilišt</w:t>
      </w:r>
      <w:r>
        <w:rPr>
          <w:rFonts w:eastAsia="Times New Roman" w:cs="Times New Roman"/>
          <w:kern w:val="0"/>
          <w14:ligatures w14:val="none"/>
        </w:rPr>
        <w:t>u</w:t>
      </w:r>
      <w:r w:rsidRPr="006E3EF5">
        <w:rPr>
          <w:rFonts w:eastAsia="Times New Roman" w:cs="Times New Roman"/>
          <w:kern w:val="0"/>
          <w14:ligatures w14:val="none"/>
        </w:rPr>
        <w:t xml:space="preserve"> i uvid u prakse zbrinjavanja otpada.</w:t>
      </w:r>
    </w:p>
    <w:p w14:paraId="63BC1379" w14:textId="77777777" w:rsidR="006E3EF5" w:rsidRP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4143F993" w14:textId="77777777" w:rsidR="006E3EF5" w:rsidRP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Stanje je uspoređeno s ključnim zahtjevima ISO 9001 i ISO 14001.</w:t>
      </w:r>
    </w:p>
    <w:p w14:paraId="3847D5B1" w14:textId="77777777" w:rsid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67CA5677" w14:textId="085176D1" w:rsidR="006E3EF5" w:rsidRP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Svaki zahtjev ocijenjen je kroz tri razine:</w:t>
      </w:r>
    </w:p>
    <w:p w14:paraId="5863F9CE" w14:textId="77777777" w:rsidR="006E3EF5" w:rsidRPr="006E3EF5" w:rsidRDefault="006E3EF5" w:rsidP="006E3EF5">
      <w:pPr>
        <w:numPr>
          <w:ilvl w:val="0"/>
          <w:numId w:val="4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E3EF5">
        <w:rPr>
          <w:rFonts w:eastAsia="Times New Roman" w:cs="Times New Roman"/>
          <w:kern w:val="0"/>
          <w14:ligatures w14:val="none"/>
        </w:rPr>
        <w:t xml:space="preserve"> 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>Uspostavljeno</w:t>
      </w:r>
      <w:r w:rsidRPr="006E3EF5">
        <w:rPr>
          <w:rFonts w:eastAsia="Times New Roman" w:cs="Times New Roman"/>
          <w:kern w:val="0"/>
          <w14:ligatures w14:val="none"/>
        </w:rPr>
        <w:t xml:space="preserve"> – proces postoji i dokumentiran je,</w:t>
      </w:r>
    </w:p>
    <w:p w14:paraId="0E73473B" w14:textId="77777777" w:rsidR="006E3EF5" w:rsidRPr="006E3EF5" w:rsidRDefault="006E3EF5" w:rsidP="006E3EF5">
      <w:pPr>
        <w:numPr>
          <w:ilvl w:val="0"/>
          <w:numId w:val="4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ascii="Apple Color Emoji" w:eastAsia="Times New Roman" w:hAnsi="Apple Color Emoji" w:cs="Apple Color Emoji"/>
          <w:kern w:val="0"/>
          <w14:ligatures w14:val="none"/>
        </w:rPr>
        <w:t>⚙️</w:t>
      </w:r>
      <w:r w:rsidRPr="006E3EF5">
        <w:rPr>
          <w:rFonts w:eastAsia="Times New Roman" w:cs="Times New Roman"/>
          <w:kern w:val="0"/>
          <w14:ligatures w14:val="none"/>
        </w:rPr>
        <w:t xml:space="preserve"> 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>Djelomično</w:t>
      </w:r>
      <w:r w:rsidRPr="006E3EF5">
        <w:rPr>
          <w:rFonts w:eastAsia="Times New Roman" w:cs="Times New Roman"/>
          <w:kern w:val="0"/>
          <w14:ligatures w14:val="none"/>
        </w:rPr>
        <w:t xml:space="preserve"> – postoji u praksi, ali nije dokumentirano,</w:t>
      </w:r>
    </w:p>
    <w:p w14:paraId="77804B6B" w14:textId="77777777" w:rsidR="006E3EF5" w:rsidRPr="006E3EF5" w:rsidRDefault="006E3EF5" w:rsidP="006E3EF5">
      <w:pPr>
        <w:numPr>
          <w:ilvl w:val="0"/>
          <w:numId w:val="4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6E3EF5">
        <w:rPr>
          <w:rFonts w:eastAsia="Times New Roman" w:cs="Times New Roman"/>
          <w:kern w:val="0"/>
          <w14:ligatures w14:val="none"/>
        </w:rPr>
        <w:t xml:space="preserve"> 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>Nedostaje</w:t>
      </w:r>
      <w:r w:rsidRPr="006E3EF5">
        <w:rPr>
          <w:rFonts w:eastAsia="Times New Roman" w:cs="Times New Roman"/>
          <w:kern w:val="0"/>
          <w14:ligatures w14:val="none"/>
        </w:rPr>
        <w:t xml:space="preserve"> – potrebno uvesti od temelja.</w:t>
      </w:r>
    </w:p>
    <w:p w14:paraId="4A5E838F" w14:textId="77777777" w:rsidR="006E3EF5" w:rsidRDefault="006E3EF5" w:rsidP="006E3EF5">
      <w:pPr>
        <w:spacing w:after="60" w:line="240" w:lineRule="auto"/>
        <w:jc w:val="both"/>
        <w:outlineLvl w:val="1"/>
        <w:rPr>
          <w:rFonts w:eastAsia="Times New Roman" w:cs="Times New Roman"/>
          <w:kern w:val="0"/>
          <w14:ligatures w14:val="none"/>
        </w:rPr>
      </w:pPr>
    </w:p>
    <w:p w14:paraId="72EE3668" w14:textId="77777777" w:rsidR="006E3EF5" w:rsidRDefault="006E3EF5" w:rsidP="006E3EF5">
      <w:pPr>
        <w:spacing w:after="60" w:line="240" w:lineRule="auto"/>
        <w:jc w:val="both"/>
        <w:outlineLvl w:val="1"/>
        <w:rPr>
          <w:rFonts w:eastAsia="Times New Roman" w:cs="Times New Roman"/>
          <w:kern w:val="0"/>
          <w14:ligatures w14:val="none"/>
        </w:rPr>
      </w:pPr>
    </w:p>
    <w:p w14:paraId="5C1C14C3" w14:textId="77777777" w:rsidR="006E3EF5" w:rsidRPr="006E3EF5" w:rsidRDefault="006E3EF5" w:rsidP="006E3EF5">
      <w:pPr>
        <w:pStyle w:val="Heading1"/>
        <w:pBdr>
          <w:bottom w:val="single" w:sz="4" w:space="1" w:color="CE181E"/>
        </w:pBdr>
        <w:ind w:left="432" w:hanging="432"/>
        <w:jc w:val="both"/>
      </w:pPr>
      <w:r w:rsidRPr="006E3EF5">
        <w:lastRenderedPageBreak/>
        <w:t>Tablica GAP analize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3253"/>
      </w:tblGrid>
      <w:tr w:rsidR="006E3EF5" w:rsidRPr="006E3EF5" w14:paraId="2070B844" w14:textId="77777777" w:rsidTr="006E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hideMark/>
          </w:tcPr>
          <w:p w14:paraId="3C556943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ISO zahtjev</w:t>
            </w:r>
          </w:p>
        </w:tc>
        <w:tc>
          <w:tcPr>
            <w:tcW w:w="3686" w:type="dxa"/>
            <w:hideMark/>
          </w:tcPr>
          <w:p w14:paraId="33B402D0" w14:textId="77777777" w:rsidR="006E3EF5" w:rsidRPr="006E3EF5" w:rsidRDefault="006E3EF5" w:rsidP="006E3EF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Trenutno stanje u Tehmi</w:t>
            </w:r>
          </w:p>
        </w:tc>
        <w:tc>
          <w:tcPr>
            <w:tcW w:w="850" w:type="dxa"/>
            <w:hideMark/>
          </w:tcPr>
          <w:p w14:paraId="1BDCA661" w14:textId="77777777" w:rsidR="006E3EF5" w:rsidRPr="006E3EF5" w:rsidRDefault="006E3EF5" w:rsidP="006E3EF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3253" w:type="dxa"/>
            <w:hideMark/>
          </w:tcPr>
          <w:p w14:paraId="7AE78F48" w14:textId="77777777" w:rsidR="006E3EF5" w:rsidRPr="006E3EF5" w:rsidRDefault="006E3EF5" w:rsidP="006E3EF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Preporuka / Aktivnost</w:t>
            </w:r>
          </w:p>
        </w:tc>
      </w:tr>
      <w:tr w:rsidR="006E3EF5" w:rsidRPr="006E3EF5" w14:paraId="0CC9E4E9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F59CCF7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4. Kontekst organizacije</w:t>
            </w:r>
          </w:p>
        </w:tc>
        <w:tc>
          <w:tcPr>
            <w:tcW w:w="3686" w:type="dxa"/>
            <w:hideMark/>
          </w:tcPr>
          <w:p w14:paraId="5318E56A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Kontekst i dionici nisu formalno definirani, ali postoji jasna struktura poslovanja i odgovornosti.</w:t>
            </w:r>
          </w:p>
        </w:tc>
        <w:tc>
          <w:tcPr>
            <w:tcW w:w="850" w:type="dxa"/>
            <w:vAlign w:val="center"/>
            <w:hideMark/>
          </w:tcPr>
          <w:p w14:paraId="7D25EA7F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32A205EB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Definirati u PRIR-IMS-01 opis konteksta, dionika i rizika.</w:t>
            </w:r>
          </w:p>
        </w:tc>
      </w:tr>
      <w:tr w:rsidR="006E3EF5" w:rsidRPr="006E3EF5" w14:paraId="1B7771A2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85F7EA2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5.1 Vodstvo i posvećenost</w:t>
            </w:r>
          </w:p>
        </w:tc>
        <w:tc>
          <w:tcPr>
            <w:tcW w:w="3686" w:type="dxa"/>
            <w:hideMark/>
          </w:tcPr>
          <w:p w14:paraId="4289EB56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Direktor ima stvarnu kontrolu nad poslovanjem i resursima, ali nije formalno dokazano kroz IMS.</w:t>
            </w:r>
          </w:p>
        </w:tc>
        <w:tc>
          <w:tcPr>
            <w:tcW w:w="850" w:type="dxa"/>
            <w:vAlign w:val="center"/>
            <w:hideMark/>
          </w:tcPr>
          <w:p w14:paraId="40161DF4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2B880012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Formalno imenovati MR/Administraciju, objaviti Politiku i definirati odgovornosti (poglavlje 4).</w:t>
            </w:r>
          </w:p>
        </w:tc>
      </w:tr>
      <w:tr w:rsidR="006E3EF5" w:rsidRPr="006E3EF5" w14:paraId="2A72F023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04F0514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5.2 Politika kvalitete i okoliša</w:t>
            </w:r>
          </w:p>
        </w:tc>
        <w:tc>
          <w:tcPr>
            <w:tcW w:w="3686" w:type="dxa"/>
            <w:hideMark/>
          </w:tcPr>
          <w:p w14:paraId="0282B712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 postoji dokumentirana politika.</w:t>
            </w:r>
          </w:p>
        </w:tc>
        <w:tc>
          <w:tcPr>
            <w:tcW w:w="850" w:type="dxa"/>
            <w:vAlign w:val="center"/>
            <w:hideMark/>
          </w:tcPr>
          <w:p w14:paraId="6BB5E91B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❌</w:t>
            </w:r>
          </w:p>
        </w:tc>
        <w:tc>
          <w:tcPr>
            <w:tcW w:w="3253" w:type="dxa"/>
            <w:hideMark/>
          </w:tcPr>
          <w:p w14:paraId="3CBC9A29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Izrađena nova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POL-IMS-01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– objaviti i komunicirati zaposlenicima.</w:t>
            </w:r>
          </w:p>
        </w:tc>
      </w:tr>
      <w:tr w:rsidR="006E3EF5" w:rsidRPr="006E3EF5" w14:paraId="2B24CBCD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6732F02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6.1 Rizici i prilike</w:t>
            </w:r>
          </w:p>
        </w:tc>
        <w:tc>
          <w:tcPr>
            <w:tcW w:w="3686" w:type="dxa"/>
            <w:hideMark/>
          </w:tcPr>
          <w:p w14:paraId="5BDF0D5B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Rizici se razmatraju neformalno (operativno).</w:t>
            </w:r>
          </w:p>
        </w:tc>
        <w:tc>
          <w:tcPr>
            <w:tcW w:w="850" w:type="dxa"/>
            <w:vAlign w:val="center"/>
            <w:hideMark/>
          </w:tcPr>
          <w:p w14:paraId="17104DA7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677FC13A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Uspostaviti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Registar rizika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Maticu aspekata i rizika okoliša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E3EF5" w:rsidRPr="006E3EF5" w14:paraId="7A5293C4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DAB495F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6.2 Ciljevi i planiranje</w:t>
            </w:r>
          </w:p>
        </w:tc>
        <w:tc>
          <w:tcPr>
            <w:tcW w:w="3686" w:type="dxa"/>
            <w:hideMark/>
          </w:tcPr>
          <w:p w14:paraId="6F2A8971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Nema definiranih mjerljivih ciljeva.</w:t>
            </w:r>
          </w:p>
        </w:tc>
        <w:tc>
          <w:tcPr>
            <w:tcW w:w="850" w:type="dxa"/>
            <w:vAlign w:val="center"/>
            <w:hideMark/>
          </w:tcPr>
          <w:p w14:paraId="4DE79C47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❌</w:t>
            </w:r>
          </w:p>
        </w:tc>
        <w:tc>
          <w:tcPr>
            <w:tcW w:w="3253" w:type="dxa"/>
            <w:hideMark/>
          </w:tcPr>
          <w:p w14:paraId="49631CBE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Izraditi godišnji dokument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CILJ-IMS-xx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s pokazateljima i vlasnicima ciljeva.</w:t>
            </w:r>
          </w:p>
        </w:tc>
      </w:tr>
      <w:tr w:rsidR="006E3EF5" w:rsidRPr="006E3EF5" w14:paraId="72DAEEB3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CFBB1E0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6.3 Usklađenost sa zakonskim zahtjevima</w:t>
            </w:r>
          </w:p>
        </w:tc>
        <w:tc>
          <w:tcPr>
            <w:tcW w:w="3686" w:type="dxa"/>
            <w:hideMark/>
          </w:tcPr>
          <w:p w14:paraId="6EE3B8F6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Praćenje zakona ad hoc, bez formalne evidencije.</w:t>
            </w:r>
          </w:p>
        </w:tc>
        <w:tc>
          <w:tcPr>
            <w:tcW w:w="850" w:type="dxa"/>
            <w:vAlign w:val="center"/>
            <w:hideMark/>
          </w:tcPr>
          <w:p w14:paraId="313BA65C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5869EDF6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Uspostaviti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Registar zakonskih zahtjeva (RZZ)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Procjenu usklađenosti (PUZ)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E3EF5" w:rsidRPr="006E3EF5" w14:paraId="79BC5131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4043E4A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7.1 Resursi i kompetencije</w:t>
            </w:r>
          </w:p>
        </w:tc>
        <w:tc>
          <w:tcPr>
            <w:tcW w:w="3686" w:type="dxa"/>
            <w:hideMark/>
          </w:tcPr>
          <w:p w14:paraId="41D68110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Zaposlenici kvalificirani, ali nema evidencije edukacija.</w:t>
            </w:r>
          </w:p>
        </w:tc>
        <w:tc>
          <w:tcPr>
            <w:tcW w:w="850" w:type="dxa"/>
            <w:vAlign w:val="center"/>
            <w:hideMark/>
          </w:tcPr>
          <w:p w14:paraId="5D221708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7FDA6E09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Izraditi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EDU-PLAN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Evidenciju kompetencija i certifikata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E3EF5" w:rsidRPr="006E3EF5" w14:paraId="1CC8CE15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883C3A7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7.2 Svijest i komunikacija</w:t>
            </w:r>
          </w:p>
        </w:tc>
        <w:tc>
          <w:tcPr>
            <w:tcW w:w="3686" w:type="dxa"/>
            <w:hideMark/>
          </w:tcPr>
          <w:p w14:paraId="01F5CB71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Informacije se razmjenjuju usmeno i e-mailom.</w:t>
            </w:r>
          </w:p>
        </w:tc>
        <w:tc>
          <w:tcPr>
            <w:tcW w:w="850" w:type="dxa"/>
            <w:vAlign w:val="center"/>
            <w:hideMark/>
          </w:tcPr>
          <w:p w14:paraId="4D8A657F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5164A2DD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Formalizirati komunikacijske kanale (tjedni sastanci, intranet, ploče).</w:t>
            </w:r>
          </w:p>
        </w:tc>
      </w:tr>
      <w:tr w:rsidR="006E3EF5" w:rsidRPr="006E3EF5" w14:paraId="29C3DFAF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E96AE47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7.3 Upravljanje dokumentima i zapisima</w:t>
            </w:r>
          </w:p>
        </w:tc>
        <w:tc>
          <w:tcPr>
            <w:tcW w:w="3686" w:type="dxa"/>
            <w:hideMark/>
          </w:tcPr>
          <w:p w14:paraId="55A8D1E7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Dokumenti nisu kontrolirani ni verzionirani.</w:t>
            </w:r>
          </w:p>
        </w:tc>
        <w:tc>
          <w:tcPr>
            <w:tcW w:w="850" w:type="dxa"/>
            <w:vAlign w:val="center"/>
            <w:hideMark/>
          </w:tcPr>
          <w:p w14:paraId="48896B47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❌</w:t>
            </w:r>
          </w:p>
        </w:tc>
        <w:tc>
          <w:tcPr>
            <w:tcW w:w="3253" w:type="dxa"/>
            <w:hideMark/>
          </w:tcPr>
          <w:p w14:paraId="5AE54CE5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Implementirati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PROC-01 Upravljanje dokumentima i zapisima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E3EF5" w:rsidRPr="006E3EF5" w14:paraId="28A113A2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A690507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8.1 Operativno planiranje i kontrola</w:t>
            </w:r>
          </w:p>
        </w:tc>
        <w:tc>
          <w:tcPr>
            <w:tcW w:w="3686" w:type="dxa"/>
            <w:hideMark/>
          </w:tcPr>
          <w:p w14:paraId="09F2D030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Radovi se izvode prema ugovorima i iskustvu, ali bez standardiziranih planova i kontrola.</w:t>
            </w:r>
          </w:p>
        </w:tc>
        <w:tc>
          <w:tcPr>
            <w:tcW w:w="850" w:type="dxa"/>
            <w:vAlign w:val="center"/>
            <w:hideMark/>
          </w:tcPr>
          <w:p w14:paraId="43297177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27F2CCA1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Uvesti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PKI obrasce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planove nadzora po projektu.</w:t>
            </w:r>
          </w:p>
        </w:tc>
      </w:tr>
      <w:tr w:rsidR="006E3EF5" w:rsidRPr="006E3EF5" w14:paraId="1999E824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67AEAD8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8.4 Nabava i podizvođači</w:t>
            </w:r>
          </w:p>
        </w:tc>
        <w:tc>
          <w:tcPr>
            <w:tcW w:w="3686" w:type="dxa"/>
            <w:hideMark/>
          </w:tcPr>
          <w:p w14:paraId="749034C3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Suradnja s dobavljačima temelji se na iskustvu.</w:t>
            </w:r>
          </w:p>
        </w:tc>
        <w:tc>
          <w:tcPr>
            <w:tcW w:w="850" w:type="dxa"/>
            <w:vAlign w:val="center"/>
            <w:hideMark/>
          </w:tcPr>
          <w:p w14:paraId="5B4503F1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01B50BFF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Uspostaviti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DOB-REG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postupak odobravanja dobavljača.</w:t>
            </w:r>
          </w:p>
        </w:tc>
      </w:tr>
      <w:tr w:rsidR="006E3EF5" w:rsidRPr="006E3EF5" w14:paraId="2E12D965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06B70E4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8.5 Nadzor gradilišta</w:t>
            </w:r>
          </w:p>
        </w:tc>
        <w:tc>
          <w:tcPr>
            <w:tcW w:w="3686" w:type="dxa"/>
            <w:hideMark/>
          </w:tcPr>
          <w:p w14:paraId="74D6B411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Nadzor postoji, ali bez sustavne evidencije.</w:t>
            </w:r>
          </w:p>
        </w:tc>
        <w:tc>
          <w:tcPr>
            <w:tcW w:w="850" w:type="dxa"/>
            <w:vAlign w:val="center"/>
            <w:hideMark/>
          </w:tcPr>
          <w:p w14:paraId="6BC6D6D3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462C5703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Uvesti zapisnike inspekcija, HSE nadzore i PKI kontrole.</w:t>
            </w:r>
          </w:p>
        </w:tc>
      </w:tr>
      <w:tr w:rsidR="006E3EF5" w:rsidRPr="006E3EF5" w14:paraId="1B74C07E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42AC039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8.6 Gospodarenje otpadom</w:t>
            </w:r>
          </w:p>
        </w:tc>
        <w:tc>
          <w:tcPr>
            <w:tcW w:w="3686" w:type="dxa"/>
            <w:hideMark/>
          </w:tcPr>
          <w:p w14:paraId="171D1DF5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Otpad se zbrinjava, ali bez formalnih evidencija.</w:t>
            </w:r>
          </w:p>
        </w:tc>
        <w:tc>
          <w:tcPr>
            <w:tcW w:w="850" w:type="dxa"/>
            <w:vAlign w:val="center"/>
            <w:hideMark/>
          </w:tcPr>
          <w:p w14:paraId="5312EBE9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17F1346C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Uspostaviti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Očevidnik otpada (OBR-OT)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prateće listove.</w:t>
            </w:r>
          </w:p>
        </w:tc>
      </w:tr>
      <w:tr w:rsidR="006E3EF5" w:rsidRPr="006E3EF5" w14:paraId="56F1E243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9097085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8.7 Izvanredne situacije (14001)</w:t>
            </w:r>
          </w:p>
        </w:tc>
        <w:tc>
          <w:tcPr>
            <w:tcW w:w="3686" w:type="dxa"/>
            <w:hideMark/>
          </w:tcPr>
          <w:p w14:paraId="2A2E9AD9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Nema formalnog plana.</w:t>
            </w:r>
          </w:p>
        </w:tc>
        <w:tc>
          <w:tcPr>
            <w:tcW w:w="850" w:type="dxa"/>
            <w:vAlign w:val="center"/>
            <w:hideMark/>
          </w:tcPr>
          <w:p w14:paraId="58F74C53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❌</w:t>
            </w:r>
          </w:p>
        </w:tc>
        <w:tc>
          <w:tcPr>
            <w:tcW w:w="3253" w:type="dxa"/>
            <w:hideMark/>
          </w:tcPr>
          <w:p w14:paraId="2237EFA9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Izraditi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PLAN-IZS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(požar, izlijevanje, incidenti).</w:t>
            </w:r>
          </w:p>
        </w:tc>
      </w:tr>
      <w:tr w:rsidR="006E3EF5" w:rsidRPr="006E3EF5" w14:paraId="5891B20D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8820334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9.1 Praćenje i mjerenje</w:t>
            </w:r>
          </w:p>
        </w:tc>
        <w:tc>
          <w:tcPr>
            <w:tcW w:w="3686" w:type="dxa"/>
            <w:hideMark/>
          </w:tcPr>
          <w:p w14:paraId="4EC193B8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Rezultati projekata prate se kroz iskustvo, bez pokazatelja.</w:t>
            </w:r>
          </w:p>
        </w:tc>
        <w:tc>
          <w:tcPr>
            <w:tcW w:w="850" w:type="dxa"/>
            <w:vAlign w:val="center"/>
            <w:hideMark/>
          </w:tcPr>
          <w:p w14:paraId="734CCBAA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642E2015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Uvesti mjerenje ciljeva, resursa, otpada i reklamacija.</w:t>
            </w:r>
          </w:p>
        </w:tc>
      </w:tr>
      <w:tr w:rsidR="006E3EF5" w:rsidRPr="006E3EF5" w14:paraId="4BE987E5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8687031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9.2 Interni audit</w:t>
            </w:r>
          </w:p>
        </w:tc>
        <w:tc>
          <w:tcPr>
            <w:tcW w:w="3686" w:type="dxa"/>
            <w:hideMark/>
          </w:tcPr>
          <w:p w14:paraId="09A4EEFB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Nije postojao.</w:t>
            </w:r>
          </w:p>
        </w:tc>
        <w:tc>
          <w:tcPr>
            <w:tcW w:w="850" w:type="dxa"/>
            <w:vAlign w:val="center"/>
            <w:hideMark/>
          </w:tcPr>
          <w:p w14:paraId="1770CB3C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❌</w:t>
            </w:r>
          </w:p>
        </w:tc>
        <w:tc>
          <w:tcPr>
            <w:tcW w:w="3253" w:type="dxa"/>
            <w:hideMark/>
          </w:tcPr>
          <w:p w14:paraId="5D316B2D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Izraditi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PROC-IA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PLAN-IA-01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E3EF5" w:rsidRPr="006E3EF5" w14:paraId="5BBAD494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590F4145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9.3 Upravina ocjena</w:t>
            </w:r>
          </w:p>
        </w:tc>
        <w:tc>
          <w:tcPr>
            <w:tcW w:w="3686" w:type="dxa"/>
            <w:hideMark/>
          </w:tcPr>
          <w:p w14:paraId="3947CF2E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Nije provođena.</w:t>
            </w:r>
          </w:p>
        </w:tc>
        <w:tc>
          <w:tcPr>
            <w:tcW w:w="850" w:type="dxa"/>
            <w:vAlign w:val="center"/>
            <w:hideMark/>
          </w:tcPr>
          <w:p w14:paraId="12E3ECC2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❌</w:t>
            </w:r>
          </w:p>
        </w:tc>
        <w:tc>
          <w:tcPr>
            <w:tcW w:w="3253" w:type="dxa"/>
            <w:hideMark/>
          </w:tcPr>
          <w:p w14:paraId="4CFE882C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Provoditi godišnje sjednice Uprave, voditi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ZAP-UO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E3EF5" w:rsidRPr="006E3EF5" w14:paraId="55C245E5" w14:textId="77777777" w:rsidTr="006E3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97A0E61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10.1 Korektivne radnje</w:t>
            </w:r>
          </w:p>
        </w:tc>
        <w:tc>
          <w:tcPr>
            <w:tcW w:w="3686" w:type="dxa"/>
            <w:hideMark/>
          </w:tcPr>
          <w:p w14:paraId="4A866632" w14:textId="77777777" w:rsidR="006E3EF5" w:rsidRPr="006E3EF5" w:rsidRDefault="006E3EF5" w:rsidP="006E3E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Problemi se rješavaju neformalno.</w:t>
            </w:r>
          </w:p>
        </w:tc>
        <w:tc>
          <w:tcPr>
            <w:tcW w:w="850" w:type="dxa"/>
            <w:vAlign w:val="center"/>
            <w:hideMark/>
          </w:tcPr>
          <w:p w14:paraId="210B6688" w14:textId="77777777" w:rsidR="006E3EF5" w:rsidRPr="006E3EF5" w:rsidRDefault="006E3EF5" w:rsidP="006E3EF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4D692521" w14:textId="77777777" w:rsidR="006E3EF5" w:rsidRPr="006E3EF5" w:rsidRDefault="006E3EF5" w:rsidP="006E3EF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Implementirati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PROC-NC/KR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i obrazac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ZAP-NC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E3EF5" w:rsidRPr="006E3EF5" w14:paraId="4B4794F3" w14:textId="77777777" w:rsidTr="006E3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900330B" w14:textId="77777777" w:rsidR="006E3EF5" w:rsidRPr="006E3EF5" w:rsidRDefault="006E3EF5" w:rsidP="006E3EF5">
            <w:pPr>
              <w:spacing w:after="6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10.2 Kontinuirano poboljšavanje</w:t>
            </w:r>
          </w:p>
        </w:tc>
        <w:tc>
          <w:tcPr>
            <w:tcW w:w="3686" w:type="dxa"/>
            <w:hideMark/>
          </w:tcPr>
          <w:p w14:paraId="37B2E019" w14:textId="77777777" w:rsidR="006E3EF5" w:rsidRPr="006E3EF5" w:rsidRDefault="006E3EF5" w:rsidP="006E3EF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Poboljšanja se događaju spontano, bez plana.</w:t>
            </w:r>
          </w:p>
        </w:tc>
        <w:tc>
          <w:tcPr>
            <w:tcW w:w="850" w:type="dxa"/>
            <w:vAlign w:val="center"/>
            <w:hideMark/>
          </w:tcPr>
          <w:p w14:paraId="644BF446" w14:textId="77777777" w:rsidR="006E3EF5" w:rsidRPr="006E3EF5" w:rsidRDefault="006E3EF5" w:rsidP="006E3EF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ascii="Apple Color Emoji" w:eastAsia="Times New Roman" w:hAnsi="Apple Color Emoji" w:cs="Apple Color Emoji"/>
                <w:kern w:val="0"/>
                <w:sz w:val="20"/>
                <w:szCs w:val="20"/>
                <w14:ligatures w14:val="none"/>
              </w:rPr>
              <w:t>⚙️</w:t>
            </w:r>
          </w:p>
        </w:tc>
        <w:tc>
          <w:tcPr>
            <w:tcW w:w="3253" w:type="dxa"/>
            <w:hideMark/>
          </w:tcPr>
          <w:p w14:paraId="50E70F6C" w14:textId="77777777" w:rsidR="006E3EF5" w:rsidRPr="006E3EF5" w:rsidRDefault="006E3EF5" w:rsidP="006E3EF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Voditi </w:t>
            </w:r>
            <w:r w:rsidRPr="006E3EF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Godišnji program poboljšanja (PROG-PB)</w:t>
            </w:r>
            <w:r w:rsidRPr="006E3EF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1622834B" w14:textId="52F3A17A" w:rsidR="006E3EF5" w:rsidRPr="006E3EF5" w:rsidRDefault="006E3EF5" w:rsidP="006E3EF5">
      <w:pPr>
        <w:pStyle w:val="Heading1"/>
        <w:pBdr>
          <w:bottom w:val="single" w:sz="4" w:space="1" w:color="CE181E"/>
        </w:pBdr>
        <w:ind w:left="432" w:hanging="432"/>
        <w:jc w:val="both"/>
      </w:pPr>
      <w:r w:rsidRPr="006E3EF5">
        <w:lastRenderedPageBreak/>
        <w:t>Zaključak</w:t>
      </w:r>
    </w:p>
    <w:p w14:paraId="1A308B89" w14:textId="77777777" w:rsidR="006E3EF5" w:rsidRP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 xml:space="preserve">Tvrtka 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>TEHMA d.o.o.</w:t>
      </w:r>
      <w:r w:rsidRPr="006E3EF5">
        <w:rPr>
          <w:rFonts w:eastAsia="Times New Roman" w:cs="Times New Roman"/>
          <w:kern w:val="0"/>
          <w14:ligatures w14:val="none"/>
        </w:rPr>
        <w:t xml:space="preserve"> nema prethodno uspostavljen sustav upravljanja kvalitetom i zaštitom okoliša, no postoje operativne prakse koje predstavljaju dobru osnovu (jasne odgovornosti, nadzor nad izvođenjem, zbrinjavanje otpada).</w:t>
      </w:r>
    </w:p>
    <w:p w14:paraId="7C962E3A" w14:textId="77777777" w:rsid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5365C961" w14:textId="471F9930" w:rsidR="006E3EF5" w:rsidRPr="006E3EF5" w:rsidRDefault="006E3EF5" w:rsidP="006E3EF5">
      <w:p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 xml:space="preserve">Implementacijom IMS dokumentacije i planirane edukacije, moguće je postići punu usklađenost s ISO 9001:2015 i ISO 14001:2015 u roku od </w:t>
      </w:r>
      <w:r>
        <w:rPr>
          <w:rFonts w:eastAsia="Times New Roman" w:cs="Times New Roman"/>
          <w:b/>
          <w:bCs/>
          <w:kern w:val="0"/>
          <w14:ligatures w14:val="none"/>
        </w:rPr>
        <w:t>3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>–</w:t>
      </w:r>
      <w:r>
        <w:rPr>
          <w:rFonts w:eastAsia="Times New Roman" w:cs="Times New Roman"/>
          <w:b/>
          <w:bCs/>
          <w:kern w:val="0"/>
          <w14:ligatures w14:val="none"/>
        </w:rPr>
        <w:t>4</w:t>
      </w:r>
      <w:r w:rsidRPr="006E3EF5">
        <w:rPr>
          <w:rFonts w:eastAsia="Times New Roman" w:cs="Times New Roman"/>
          <w:b/>
          <w:bCs/>
          <w:kern w:val="0"/>
          <w14:ligatures w14:val="none"/>
        </w:rPr>
        <w:t xml:space="preserve"> mjeseca</w:t>
      </w:r>
      <w:r w:rsidRPr="006E3EF5">
        <w:rPr>
          <w:rFonts w:eastAsia="Times New Roman" w:cs="Times New Roman"/>
          <w:kern w:val="0"/>
          <w14:ligatures w14:val="none"/>
        </w:rPr>
        <w:t>.</w:t>
      </w:r>
    </w:p>
    <w:p w14:paraId="2C83AC99" w14:textId="77777777" w:rsidR="006E3EF5" w:rsidRDefault="006E3EF5" w:rsidP="006E3EF5">
      <w:pPr>
        <w:spacing w:after="60" w:line="240" w:lineRule="auto"/>
        <w:jc w:val="both"/>
        <w:outlineLvl w:val="1"/>
        <w:rPr>
          <w:rFonts w:eastAsia="Times New Roman" w:cs="Times New Roman"/>
          <w:b/>
          <w:bCs/>
          <w:kern w:val="0"/>
          <w14:ligatures w14:val="none"/>
        </w:rPr>
      </w:pPr>
    </w:p>
    <w:p w14:paraId="00CF5FCC" w14:textId="28785C8F" w:rsidR="006E3EF5" w:rsidRPr="006E3EF5" w:rsidRDefault="006E3EF5" w:rsidP="006E3EF5">
      <w:pPr>
        <w:spacing w:after="60" w:line="240" w:lineRule="auto"/>
        <w:jc w:val="both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6E3EF5">
        <w:rPr>
          <w:rFonts w:eastAsia="Times New Roman" w:cs="Times New Roman"/>
          <w:b/>
          <w:bCs/>
          <w:kern w:val="0"/>
          <w14:ligatures w14:val="none"/>
        </w:rPr>
        <w:t>Preporučeni prioriteti (redom provedbe)</w:t>
      </w:r>
    </w:p>
    <w:p w14:paraId="0144E8BB" w14:textId="272CFFA3" w:rsidR="006E3EF5" w:rsidRPr="006E3EF5" w:rsidRDefault="006E3EF5" w:rsidP="006E3EF5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Edukacija ključnih osoba (Direktor, MR, Voditelji, HSE)</w:t>
      </w:r>
    </w:p>
    <w:p w14:paraId="4BA10F88" w14:textId="745762F0" w:rsidR="006E3EF5" w:rsidRPr="006E3EF5" w:rsidRDefault="006E3EF5" w:rsidP="006E3EF5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Objavljivanje Politike (POL-IMS-01) i Priručnika (PRIR-IMS-01)</w:t>
      </w:r>
    </w:p>
    <w:p w14:paraId="7CDDC270" w14:textId="577B8001" w:rsidR="006E3EF5" w:rsidRPr="006E3EF5" w:rsidRDefault="006E3EF5" w:rsidP="006E3EF5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Uspostava registara (rizici, zakoni, otpad, dobavljači)</w:t>
      </w:r>
    </w:p>
    <w:p w14:paraId="62793134" w14:textId="37EA9914" w:rsidR="006E3EF5" w:rsidRPr="006E3EF5" w:rsidRDefault="006E3EF5" w:rsidP="006E3EF5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Početak evidencije (NC/KR, PKI, HSE nadzori)</w:t>
      </w:r>
    </w:p>
    <w:p w14:paraId="5E619518" w14:textId="3DFF71A0" w:rsidR="006E3EF5" w:rsidRPr="006E3EF5" w:rsidRDefault="006E3EF5" w:rsidP="006E3EF5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Provedba internog audita i Upravine ocjene</w:t>
      </w:r>
    </w:p>
    <w:p w14:paraId="60A1A790" w14:textId="0BB6ED68" w:rsidR="006E3EF5" w:rsidRPr="006E3EF5" w:rsidRDefault="006E3EF5" w:rsidP="006E3EF5">
      <w:pPr>
        <w:pStyle w:val="ListParagraph"/>
        <w:numPr>
          <w:ilvl w:val="0"/>
          <w:numId w:val="5"/>
        </w:numPr>
        <w:spacing w:after="6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6E3EF5">
        <w:rPr>
          <w:rFonts w:eastAsia="Times New Roman" w:cs="Times New Roman"/>
          <w:kern w:val="0"/>
          <w14:ligatures w14:val="none"/>
        </w:rPr>
        <w:t>Priprema za certifikacijski audit</w:t>
      </w:r>
    </w:p>
    <w:p w14:paraId="6D04329D" w14:textId="77777777" w:rsidR="00013D57" w:rsidRDefault="00013D57" w:rsidP="006E3EF5">
      <w:pPr>
        <w:spacing w:after="60" w:line="240" w:lineRule="auto"/>
        <w:rPr>
          <w:rFonts w:eastAsia="Times New Roman" w:cs="Times New Roman"/>
          <w:kern w:val="0"/>
          <w14:ligatures w14:val="none"/>
        </w:rPr>
      </w:pPr>
    </w:p>
    <w:p w14:paraId="63691FBE" w14:textId="77777777" w:rsidR="006E3EF5" w:rsidRPr="006E3EF5" w:rsidRDefault="006E3EF5" w:rsidP="006E3EF5">
      <w:pPr>
        <w:spacing w:after="60" w:line="240" w:lineRule="auto"/>
      </w:pPr>
    </w:p>
    <w:sectPr w:rsidR="006E3EF5" w:rsidRPr="006E3EF5" w:rsidSect="006E3EF5">
      <w:headerReference w:type="default" r:id="rId7"/>
      <w:footerReference w:type="default" r:id="rId8"/>
      <w:pgSz w:w="11900" w:h="16840"/>
      <w:pgMar w:top="1134" w:right="1134" w:bottom="12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865F" w14:textId="77777777" w:rsidR="006E3EF5" w:rsidRDefault="006E3EF5" w:rsidP="006E3EF5">
      <w:pPr>
        <w:spacing w:after="0" w:line="240" w:lineRule="auto"/>
      </w:pPr>
      <w:r>
        <w:separator/>
      </w:r>
    </w:p>
  </w:endnote>
  <w:endnote w:type="continuationSeparator" w:id="0">
    <w:p w14:paraId="387BC5DB" w14:textId="77777777" w:rsidR="006E3EF5" w:rsidRDefault="006E3EF5" w:rsidP="006E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7F30" w14:textId="161707B2" w:rsidR="006E3EF5" w:rsidRDefault="006E3EF5" w:rsidP="006E3EF5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3D275E" wp14:editId="701C12E5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B2BD5" w14:textId="77777777" w:rsidR="006E3EF5" w:rsidRPr="005472B0" w:rsidRDefault="006E3EF5" w:rsidP="006E3EF5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D275E" id="Rectangle 40" o:spid="_x0000_s1026" style="position:absolute;margin-left:0;margin-top:-1.7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5E7B2BD5" w14:textId="77777777" w:rsidR="006E3EF5" w:rsidRPr="005472B0" w:rsidRDefault="006E3EF5" w:rsidP="006E3EF5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00DBB8E" wp14:editId="29E0DA54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7992F" w14:textId="77777777" w:rsidR="006E3EF5" w:rsidRDefault="006E3EF5" w:rsidP="006E3EF5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 w:rsidRPr="006E3EF5">
                              <w:rPr>
                                <w:smallCaps/>
                                <w:color w:val="0E2841" w:themeColor="text2"/>
                              </w:rPr>
                              <w:t>Analiza postojećeg stanja (GAP analiza)</w:t>
                            </w:r>
                          </w:p>
                          <w:p w14:paraId="417022B4" w14:textId="5DA49150" w:rsidR="006E3EF5" w:rsidRPr="00C40BE8" w:rsidRDefault="006E3EF5" w:rsidP="006E3EF5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0DBB8E" id="Group 37" o:spid="_x0000_s1027" style="position:absolute;margin-left:4.1pt;margin-top:-1.6pt;width:468pt;height:31.75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&#13;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0D67992F" w14:textId="77777777" w:rsidR="006E3EF5" w:rsidRDefault="006E3EF5" w:rsidP="006E3EF5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 w:rsidRPr="006E3EF5">
                        <w:rPr>
                          <w:smallCaps/>
                          <w:color w:val="0E2841" w:themeColor="text2"/>
                        </w:rPr>
                        <w:t>Analiza postojećeg stanja (GAP analiza)</w:t>
                      </w:r>
                    </w:p>
                    <w:p w14:paraId="417022B4" w14:textId="5DA49150" w:rsidR="006E3EF5" w:rsidRPr="00C40BE8" w:rsidRDefault="006E3EF5" w:rsidP="006E3EF5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A2DD" w14:textId="77777777" w:rsidR="006E3EF5" w:rsidRDefault="006E3EF5" w:rsidP="006E3EF5">
      <w:pPr>
        <w:spacing w:after="0" w:line="240" w:lineRule="auto"/>
      </w:pPr>
      <w:r>
        <w:separator/>
      </w:r>
    </w:p>
  </w:footnote>
  <w:footnote w:type="continuationSeparator" w:id="0">
    <w:p w14:paraId="6EB063D6" w14:textId="77777777" w:rsidR="006E3EF5" w:rsidRDefault="006E3EF5" w:rsidP="006E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6E3EF5" w:rsidRPr="00032956" w14:paraId="5A53EBE7" w14:textId="77777777" w:rsidTr="008355A2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97F6855" w14:textId="77777777" w:rsidR="006E3EF5" w:rsidRPr="00567495" w:rsidRDefault="006E3EF5" w:rsidP="006E3EF5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0D8E9CDE" wp14:editId="3324A95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67D2671C" w14:textId="2220FA5A" w:rsidR="006E3EF5" w:rsidRPr="00032956" w:rsidRDefault="006E3EF5" w:rsidP="006E3EF5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 w:rsidRPr="006E3EF5">
            <w:rPr>
              <w:rFonts w:ascii="Aptos" w:hAnsi="Aptos"/>
              <w:b/>
              <w:iCs/>
              <w:szCs w:val="20"/>
            </w:rPr>
            <w:t>Analiza postojećeg stanja (GAP analiza)</w:t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0DCA7C09" w14:textId="77566896" w:rsidR="006E3EF5" w:rsidRPr="008E7651" w:rsidRDefault="006E3EF5" w:rsidP="006E3EF5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GAP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-IMS-01</w:t>
          </w:r>
        </w:p>
        <w:p w14:paraId="2C051719" w14:textId="77777777" w:rsidR="006E3EF5" w:rsidRPr="008E7651" w:rsidRDefault="006E3EF5" w:rsidP="006E3EF5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Style w:val="PageNumber"/>
              <w:rFonts w:ascii="Aptos" w:hAnsi="Aptos"/>
              <w:b/>
              <w:sz w:val="18"/>
              <w:szCs w:val="18"/>
            </w:rPr>
            <w:t>19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6E3EF5" w:rsidRPr="00032956" w14:paraId="17E01F81" w14:textId="77777777" w:rsidTr="008355A2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608DE43E" w14:textId="77777777" w:rsidR="006E3EF5" w:rsidRDefault="006E3EF5" w:rsidP="006E3EF5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3E7A0ADF" w14:textId="77777777" w:rsidR="006E3EF5" w:rsidRPr="00032956" w:rsidRDefault="006E3EF5" w:rsidP="006E3EF5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FFD983" w14:textId="77777777" w:rsidR="006E3EF5" w:rsidRPr="008E7651" w:rsidRDefault="006E3EF5" w:rsidP="006E3EF5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744861E2" w14:textId="77777777" w:rsidR="006E3EF5" w:rsidRPr="008E7651" w:rsidRDefault="006E3EF5" w:rsidP="006E3EF5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0C2549D8" w14:textId="77777777" w:rsidR="006E3EF5" w:rsidRDefault="006E3EF5" w:rsidP="006E3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AFF"/>
    <w:multiLevelType w:val="multilevel"/>
    <w:tmpl w:val="BB62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542F9"/>
    <w:multiLevelType w:val="multilevel"/>
    <w:tmpl w:val="171C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4B6834"/>
    <w:multiLevelType w:val="hybridMultilevel"/>
    <w:tmpl w:val="AA90D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0611502">
    <w:abstractNumId w:val="4"/>
  </w:num>
  <w:num w:numId="2" w16cid:durableId="116141526">
    <w:abstractNumId w:val="2"/>
  </w:num>
  <w:num w:numId="3" w16cid:durableId="1164780198">
    <w:abstractNumId w:val="1"/>
  </w:num>
  <w:num w:numId="4" w16cid:durableId="904560128">
    <w:abstractNumId w:val="0"/>
  </w:num>
  <w:num w:numId="5" w16cid:durableId="1069308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F5"/>
    <w:rsid w:val="00013D57"/>
    <w:rsid w:val="00137813"/>
    <w:rsid w:val="001E0A27"/>
    <w:rsid w:val="003208C3"/>
    <w:rsid w:val="00403916"/>
    <w:rsid w:val="006E3EF5"/>
    <w:rsid w:val="007F4535"/>
    <w:rsid w:val="00877555"/>
    <w:rsid w:val="00A7658C"/>
    <w:rsid w:val="00B14491"/>
    <w:rsid w:val="00B67E40"/>
    <w:rsid w:val="00C8213D"/>
    <w:rsid w:val="00CE48ED"/>
    <w:rsid w:val="00E01A7B"/>
    <w:rsid w:val="00E3683E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099C6"/>
  <w15:chartTrackingRefBased/>
  <w15:docId w15:val="{4CFD22B4-4A70-4046-9A30-83754595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3EF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eastAsia="Times New Roman"/>
      <w:b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6E3EF5"/>
    <w:rPr>
      <w:rFonts w:eastAsia="Times New Roman"/>
      <w:b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3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EF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E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E3EF5"/>
  </w:style>
  <w:style w:type="paragraph" w:customStyle="1" w:styleId="p2">
    <w:name w:val="p2"/>
    <w:basedOn w:val="Normal"/>
    <w:rsid w:val="006E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6E3EF5"/>
  </w:style>
  <w:style w:type="character" w:customStyle="1" w:styleId="apple-converted-space">
    <w:name w:val="apple-converted-space"/>
    <w:basedOn w:val="DefaultParagraphFont"/>
    <w:rsid w:val="006E3EF5"/>
  </w:style>
  <w:style w:type="paragraph" w:customStyle="1" w:styleId="p3">
    <w:name w:val="p3"/>
    <w:basedOn w:val="Normal"/>
    <w:rsid w:val="006E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6E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6E3EF5"/>
  </w:style>
  <w:style w:type="paragraph" w:styleId="Header">
    <w:name w:val="header"/>
    <w:basedOn w:val="Normal"/>
    <w:link w:val="HeaderChar"/>
    <w:uiPriority w:val="99"/>
    <w:unhideWhenUsed/>
    <w:rsid w:val="006E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F5"/>
  </w:style>
  <w:style w:type="paragraph" w:styleId="Footer">
    <w:name w:val="footer"/>
    <w:basedOn w:val="Normal"/>
    <w:link w:val="FooterChar"/>
    <w:uiPriority w:val="99"/>
    <w:unhideWhenUsed/>
    <w:rsid w:val="006E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F5"/>
  </w:style>
  <w:style w:type="character" w:styleId="PageNumber">
    <w:name w:val="page number"/>
    <w:basedOn w:val="DefaultParagraphFont"/>
    <w:rsid w:val="006E3EF5"/>
  </w:style>
  <w:style w:type="table" w:styleId="GridTable3-Accent2">
    <w:name w:val="Grid Table 3 Accent 2"/>
    <w:basedOn w:val="TableNormal"/>
    <w:uiPriority w:val="48"/>
    <w:rsid w:val="006E3EF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2025-11-09T17:43:00Z</dcterms:created>
  <dcterms:modified xsi:type="dcterms:W3CDTF">2025-11-09T17:54:00Z</dcterms:modified>
</cp:coreProperties>
</file>